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0" w:rsidRDefault="00E31010" w:rsidP="007108D0">
      <w:pPr>
        <w:spacing w:after="80" w:line="240" w:lineRule="auto"/>
        <w:contextualSpacing/>
        <w:rPr>
          <w:rFonts w:asciiTheme="minorHAnsi" w:hAnsiTheme="minorHAnsi" w:cstheme="minorHAnsi"/>
          <w:b/>
          <w:bCs/>
          <w:sz w:val="26"/>
          <w:szCs w:val="26"/>
        </w:rPr>
      </w:pPr>
    </w:p>
    <w:p w:rsidR="00E31010" w:rsidRDefault="0069619A" w:rsidP="007108D0">
      <w:pPr>
        <w:spacing w:after="80" w:line="240" w:lineRule="auto"/>
        <w:contextualSpacing/>
        <w:rPr>
          <w:rFonts w:asciiTheme="minorHAnsi" w:hAnsiTheme="minorHAnsi" w:cstheme="minorHAnsi"/>
          <w:b/>
          <w:bCs/>
          <w:sz w:val="26"/>
          <w:szCs w:val="26"/>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D1088E" w:rsidRPr="00D1088E">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7108D0" w:rsidRDefault="007108D0" w:rsidP="00AF4961">
                  <w:pPr>
                    <w:spacing w:after="100" w:line="240" w:lineRule="auto"/>
                    <w:jc w:val="center"/>
                    <w:rPr>
                      <w:rFonts w:ascii="Trebuchet MS" w:hAnsi="Trebuchet MS"/>
                      <w:b/>
                      <w:bCs/>
                      <w:color w:val="002060"/>
                      <w:sz w:val="56"/>
                      <w:szCs w:val="56"/>
                    </w:rPr>
                  </w:pPr>
                  <w:r w:rsidRPr="007108D0">
                    <w:rPr>
                      <w:rFonts w:asciiTheme="minorHAnsi" w:hAnsiTheme="minorHAnsi" w:cstheme="minorHAnsi"/>
                      <w:b/>
                      <w:bCs/>
                      <w:color w:val="002060"/>
                      <w:sz w:val="26"/>
                      <w:szCs w:val="26"/>
                    </w:rPr>
                    <w:t xml:space="preserve"> </w:t>
                  </w:r>
                  <w:r w:rsidRPr="007108D0">
                    <w:rPr>
                      <w:rFonts w:ascii="Trebuchet MS" w:hAnsi="Trebuchet MS" w:cstheme="minorHAnsi"/>
                      <w:b/>
                      <w:bCs/>
                      <w:color w:val="002060"/>
                      <w:sz w:val="56"/>
                      <w:szCs w:val="56"/>
                    </w:rPr>
                    <w:t>Methods of Sowing</w:t>
                  </w:r>
                </w:p>
                <w:p w:rsidR="006F06BF" w:rsidRPr="004805FD" w:rsidRDefault="006F06BF" w:rsidP="00AF4961">
                  <w:pPr>
                    <w:pStyle w:val="ListParagraph"/>
                    <w:numPr>
                      <w:ilvl w:val="0"/>
                      <w:numId w:val="1"/>
                    </w:numPr>
                    <w:spacing w:after="100" w:line="240" w:lineRule="auto"/>
                    <w:jc w:val="right"/>
                    <w:rPr>
                      <w:rFonts w:ascii="Trebuchet MS" w:hAnsi="Trebuchet MS"/>
                      <w:i/>
                      <w:iCs/>
                      <w:color w:val="002060"/>
                      <w:sz w:val="24"/>
                      <w:szCs w:val="24"/>
                    </w:rPr>
                  </w:pPr>
                  <w:r w:rsidRPr="004805FD">
                    <w:rPr>
                      <w:rFonts w:ascii="Trebuchet MS" w:hAnsi="Trebuchet MS"/>
                      <w:i/>
                      <w:iCs/>
                      <w:color w:val="002060"/>
                      <w:sz w:val="36"/>
                      <w:szCs w:val="36"/>
                    </w:rPr>
                    <w:t>Subtitle here</w:t>
                  </w:r>
                </w:p>
                <w:p w:rsidR="006F06BF" w:rsidRPr="009E05A8" w:rsidRDefault="006F06BF" w:rsidP="00AF4961">
                  <w:pPr>
                    <w:pStyle w:val="ListParagraph"/>
                    <w:numPr>
                      <w:ilvl w:val="0"/>
                      <w:numId w:val="1"/>
                    </w:numPr>
                    <w:spacing w:after="100" w:line="240" w:lineRule="auto"/>
                    <w:jc w:val="right"/>
                    <w:rPr>
                      <w:rFonts w:ascii="Cambria" w:hAnsi="Cambria"/>
                      <w:i/>
                      <w:iCs/>
                      <w:color w:val="002060"/>
                      <w:sz w:val="24"/>
                      <w:szCs w:val="24"/>
                    </w:rPr>
                  </w:pPr>
                  <w:r w:rsidRPr="009E05A8">
                    <w:rPr>
                      <w:rFonts w:ascii="Cambria" w:hAnsi="Cambria"/>
                      <w:i/>
                      <w:iCs/>
                      <w:color w:val="002060"/>
                      <w:sz w:val="24"/>
                      <w:szCs w:val="24"/>
                    </w:rPr>
                    <w:t>Author Name</w:t>
                  </w:r>
                </w:p>
              </w:txbxContent>
            </v:textbox>
            <w10:wrap type="topAndBottom"/>
          </v:shape>
        </w:pict>
      </w:r>
      <w:r w:rsidR="00D1088E" w:rsidRPr="00D1088E">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7108D0" w:rsidRPr="00ED0102">
        <w:rPr>
          <w:rFonts w:asciiTheme="minorHAnsi" w:hAnsiTheme="minorHAnsi" w:cstheme="minorHAnsi"/>
          <w:b/>
          <w:bCs/>
          <w:sz w:val="26"/>
          <w:szCs w:val="26"/>
        </w:rPr>
        <w:t xml:space="preserve">Sowing of Seed – </w:t>
      </w:r>
    </w:p>
    <w:p w:rsidR="00E31010" w:rsidRDefault="00E31010" w:rsidP="007108D0">
      <w:pPr>
        <w:spacing w:after="80" w:line="240" w:lineRule="auto"/>
        <w:contextualSpacing/>
        <w:rPr>
          <w:rFonts w:asciiTheme="minorHAnsi" w:hAnsiTheme="minorHAnsi" w:cstheme="minorHAnsi"/>
          <w:b/>
          <w:bCs/>
          <w:sz w:val="26"/>
          <w:szCs w:val="26"/>
        </w:rPr>
      </w:pPr>
    </w:p>
    <w:p w:rsidR="00E31010" w:rsidRPr="00E31010" w:rsidRDefault="00E31010" w:rsidP="00E31010">
      <w:pPr>
        <w:spacing w:after="80" w:line="240" w:lineRule="auto"/>
        <w:contextualSpacing/>
        <w:rPr>
          <w:rFonts w:asciiTheme="minorHAnsi" w:hAnsiTheme="minorHAnsi" w:cstheme="minorHAnsi"/>
          <w:b/>
          <w:bCs/>
          <w:sz w:val="26"/>
          <w:szCs w:val="26"/>
        </w:rPr>
      </w:pPr>
      <w:r w:rsidRPr="00E31010">
        <w:rPr>
          <w:rFonts w:asciiTheme="minorHAnsi" w:hAnsiTheme="minorHAnsi" w:cstheme="minorHAnsi"/>
          <w:b/>
          <w:bCs/>
          <w:sz w:val="26"/>
          <w:szCs w:val="26"/>
        </w:rPr>
        <w:t xml:space="preserve">SEEDS </w:t>
      </w:r>
    </w:p>
    <w:p w:rsidR="00E31010" w:rsidRPr="00E31010" w:rsidRDefault="00E31010" w:rsidP="00E31010">
      <w:pPr>
        <w:spacing w:after="80" w:line="240" w:lineRule="auto"/>
        <w:contextualSpacing/>
        <w:rPr>
          <w:rFonts w:asciiTheme="minorHAnsi" w:hAnsiTheme="minorHAnsi" w:cstheme="minorHAnsi"/>
          <w:sz w:val="26"/>
          <w:szCs w:val="26"/>
        </w:rPr>
      </w:pPr>
      <w:r w:rsidRPr="00E31010">
        <w:rPr>
          <w:rFonts w:asciiTheme="minorHAnsi" w:hAnsiTheme="minorHAnsi" w:cstheme="minorHAnsi"/>
          <w:sz w:val="26"/>
          <w:szCs w:val="26"/>
        </w:rPr>
        <w:t xml:space="preserve">Plant propagation is made in two ways, Sexual (by seeds) and asexual (by vegetative means). Biologically, seed is a ripe, fertilized ovule and a unit of reproduction of flowering plants. </w:t>
      </w:r>
    </w:p>
    <w:p w:rsidR="00587FDF" w:rsidRDefault="00587FDF" w:rsidP="00E31010">
      <w:pPr>
        <w:spacing w:after="80" w:line="240" w:lineRule="auto"/>
        <w:contextualSpacing/>
        <w:rPr>
          <w:rFonts w:asciiTheme="minorHAnsi" w:hAnsiTheme="minorHAnsi" w:cstheme="minorHAnsi"/>
          <w:b/>
          <w:bCs/>
          <w:sz w:val="26"/>
          <w:szCs w:val="26"/>
        </w:rPr>
      </w:pPr>
    </w:p>
    <w:p w:rsidR="00E31010" w:rsidRPr="00E31010" w:rsidRDefault="00E31010" w:rsidP="00E31010">
      <w:pPr>
        <w:spacing w:after="80" w:line="240" w:lineRule="auto"/>
        <w:contextualSpacing/>
        <w:rPr>
          <w:rFonts w:asciiTheme="minorHAnsi" w:hAnsiTheme="minorHAnsi" w:cstheme="minorHAnsi"/>
          <w:b/>
          <w:bCs/>
          <w:sz w:val="26"/>
          <w:szCs w:val="26"/>
        </w:rPr>
      </w:pPr>
      <w:r w:rsidRPr="00E31010">
        <w:rPr>
          <w:rFonts w:asciiTheme="minorHAnsi" w:hAnsiTheme="minorHAnsi" w:cstheme="minorHAnsi"/>
          <w:b/>
          <w:bCs/>
          <w:sz w:val="26"/>
          <w:szCs w:val="26"/>
        </w:rPr>
        <w:t xml:space="preserve">SEED RATE </w:t>
      </w:r>
    </w:p>
    <w:p w:rsidR="00587FDF" w:rsidRDefault="00E31010" w:rsidP="00E31010">
      <w:pPr>
        <w:spacing w:after="80" w:line="240" w:lineRule="auto"/>
        <w:contextualSpacing/>
        <w:rPr>
          <w:rFonts w:asciiTheme="minorHAnsi" w:hAnsiTheme="minorHAnsi" w:cstheme="minorHAnsi"/>
          <w:sz w:val="26"/>
          <w:szCs w:val="26"/>
        </w:rPr>
      </w:pPr>
      <w:r w:rsidRPr="00E31010">
        <w:rPr>
          <w:rFonts w:asciiTheme="minorHAnsi" w:hAnsiTheme="minorHAnsi" w:cstheme="minorHAnsi"/>
          <w:sz w:val="26"/>
          <w:szCs w:val="26"/>
        </w:rPr>
        <w:t xml:space="preserve">The required number of plants/unit area is decided by calculating the seed rate. </w:t>
      </w:r>
    </w:p>
    <w:p w:rsidR="00E31010" w:rsidRPr="00E31010" w:rsidRDefault="00E31010" w:rsidP="00E31010">
      <w:pPr>
        <w:spacing w:after="80" w:line="240" w:lineRule="auto"/>
        <w:contextualSpacing/>
        <w:rPr>
          <w:rFonts w:asciiTheme="minorHAnsi" w:hAnsiTheme="minorHAnsi" w:cstheme="minorHAnsi"/>
          <w:sz w:val="26"/>
          <w:szCs w:val="26"/>
        </w:rPr>
      </w:pPr>
      <w:r w:rsidRPr="00E31010">
        <w:rPr>
          <w:rFonts w:asciiTheme="minorHAnsi" w:hAnsiTheme="minorHAnsi" w:cstheme="minorHAnsi"/>
          <w:sz w:val="26"/>
          <w:szCs w:val="26"/>
        </w:rPr>
        <w:t>The seed rate depends on spacing or plant population, test weight, germinatio</w:t>
      </w:r>
      <w:r w:rsidR="00587FDF">
        <w:rPr>
          <w:rFonts w:asciiTheme="minorHAnsi" w:hAnsiTheme="minorHAnsi" w:cstheme="minorHAnsi"/>
          <w:sz w:val="26"/>
          <w:szCs w:val="26"/>
        </w:rPr>
        <w:t xml:space="preserve">n percentage. The formula is as </w:t>
      </w:r>
      <w:r w:rsidRPr="00E31010">
        <w:rPr>
          <w:rFonts w:asciiTheme="minorHAnsi" w:hAnsiTheme="minorHAnsi" w:cstheme="minorHAnsi"/>
          <w:sz w:val="26"/>
          <w:szCs w:val="26"/>
        </w:rPr>
        <w:t xml:space="preserve">follows. </w:t>
      </w:r>
    </w:p>
    <w:p w:rsidR="00E31010" w:rsidRDefault="00E31010" w:rsidP="00E31010">
      <w:pPr>
        <w:spacing w:after="80" w:line="240" w:lineRule="auto"/>
        <w:contextualSpacing/>
        <w:rPr>
          <w:rFonts w:asciiTheme="minorHAnsi" w:hAnsiTheme="minorHAnsi" w:cstheme="minorHAnsi"/>
          <w:b/>
          <w:bCs/>
          <w:sz w:val="26"/>
          <w:szCs w:val="26"/>
        </w:rPr>
      </w:pPr>
      <w:r w:rsidRPr="00E31010">
        <w:rPr>
          <w:rFonts w:asciiTheme="minorHAnsi" w:hAnsiTheme="minorHAnsi" w:cstheme="minorHAnsi"/>
          <w:b/>
          <w:bCs/>
          <w:sz w:val="26"/>
          <w:szCs w:val="26"/>
        </w:rPr>
        <w:t xml:space="preserve"> </w:t>
      </w:r>
    </w:p>
    <w:p w:rsidR="00587FDF" w:rsidRPr="00E31010" w:rsidRDefault="00587FDF" w:rsidP="00E31010">
      <w:pPr>
        <w:spacing w:after="80" w:line="240" w:lineRule="auto"/>
        <w:contextualSpacing/>
        <w:rPr>
          <w:rFonts w:asciiTheme="minorHAnsi" w:hAnsiTheme="minorHAnsi" w:cstheme="minorHAnsi"/>
          <w:b/>
          <w:bCs/>
          <w:sz w:val="26"/>
          <w:szCs w:val="26"/>
        </w:rPr>
      </w:pPr>
    </w:p>
    <w:p w:rsidR="00E31010" w:rsidRPr="00E31010" w:rsidRDefault="00E31010" w:rsidP="00E31010">
      <w:pPr>
        <w:spacing w:after="80" w:line="240" w:lineRule="auto"/>
        <w:contextualSpacing/>
        <w:rPr>
          <w:rFonts w:asciiTheme="minorHAnsi" w:hAnsiTheme="minorHAnsi" w:cstheme="minorHAnsi"/>
          <w:b/>
          <w:bCs/>
          <w:sz w:val="26"/>
          <w:szCs w:val="26"/>
        </w:rPr>
      </w:pPr>
      <w:r w:rsidRPr="00E31010">
        <w:rPr>
          <w:rFonts w:asciiTheme="minorHAnsi" w:hAnsiTheme="minorHAnsi" w:cstheme="minorHAnsi"/>
          <w:b/>
          <w:bCs/>
          <w:sz w:val="26"/>
          <w:szCs w:val="26"/>
        </w:rPr>
        <w:t xml:space="preserve"> </w:t>
      </w:r>
      <w:r w:rsidR="00587FDF">
        <w:rPr>
          <w:rFonts w:asciiTheme="minorHAnsi" w:hAnsiTheme="minorHAnsi" w:cstheme="minorHAnsi"/>
          <w:b/>
          <w:bCs/>
          <w:sz w:val="26"/>
          <w:szCs w:val="26"/>
        </w:rPr>
        <w:t xml:space="preserve">                                      </w:t>
      </w:r>
      <w:r w:rsidRPr="00E31010">
        <w:rPr>
          <w:rFonts w:asciiTheme="minorHAnsi" w:hAnsiTheme="minorHAnsi" w:cstheme="minorHAnsi"/>
          <w:b/>
          <w:bCs/>
          <w:sz w:val="26"/>
          <w:szCs w:val="26"/>
        </w:rPr>
        <w:t xml:space="preserve">Plant population (per ha) x No. of seeds/hill x Test weight (g) x 100 </w:t>
      </w:r>
    </w:p>
    <w:p w:rsidR="00E31010" w:rsidRPr="00E31010" w:rsidRDefault="00E31010" w:rsidP="00E31010">
      <w:pPr>
        <w:spacing w:after="80" w:line="240" w:lineRule="auto"/>
        <w:contextualSpacing/>
        <w:rPr>
          <w:rFonts w:asciiTheme="minorHAnsi" w:hAnsiTheme="minorHAnsi" w:cstheme="minorHAnsi"/>
          <w:b/>
          <w:bCs/>
          <w:sz w:val="26"/>
          <w:szCs w:val="26"/>
        </w:rPr>
      </w:pPr>
      <w:r w:rsidRPr="00E31010">
        <w:rPr>
          <w:rFonts w:asciiTheme="minorHAnsi" w:hAnsiTheme="minorHAnsi" w:cstheme="minorHAnsi"/>
          <w:b/>
          <w:bCs/>
          <w:sz w:val="26"/>
          <w:szCs w:val="26"/>
        </w:rPr>
        <w:t>Seed rate (kg/ha) =</w:t>
      </w:r>
      <w:r w:rsidR="00587FDF">
        <w:rPr>
          <w:rFonts w:asciiTheme="minorHAnsi" w:hAnsiTheme="minorHAnsi" w:cstheme="minorHAnsi"/>
          <w:b/>
          <w:bCs/>
          <w:sz w:val="26"/>
          <w:szCs w:val="26"/>
        </w:rPr>
        <w:t xml:space="preserve">    --------</w:t>
      </w:r>
      <w:r w:rsidRPr="00E31010">
        <w:rPr>
          <w:rFonts w:asciiTheme="minorHAnsi" w:hAnsiTheme="minorHAnsi" w:cstheme="minorHAnsi"/>
          <w:b/>
          <w:bCs/>
          <w:sz w:val="26"/>
          <w:szCs w:val="26"/>
        </w:rPr>
        <w:t xml:space="preserve">---------------------------------------------------------------------------------- </w:t>
      </w:r>
    </w:p>
    <w:p w:rsidR="00E31010" w:rsidRDefault="00587FDF" w:rsidP="00E31010">
      <w:pPr>
        <w:spacing w:after="80" w:line="240" w:lineRule="auto"/>
        <w:contextualSpacing/>
        <w:rPr>
          <w:rFonts w:asciiTheme="minorHAnsi" w:hAnsiTheme="minorHAnsi" w:cstheme="minorHAnsi"/>
          <w:b/>
          <w:bCs/>
          <w:sz w:val="26"/>
          <w:szCs w:val="26"/>
        </w:rPr>
      </w:pPr>
      <w:r>
        <w:rPr>
          <w:rFonts w:asciiTheme="minorHAnsi" w:hAnsiTheme="minorHAnsi" w:cstheme="minorHAnsi"/>
          <w:b/>
          <w:bCs/>
          <w:sz w:val="26"/>
          <w:szCs w:val="26"/>
        </w:rPr>
        <w:t xml:space="preserve">                                                               </w:t>
      </w:r>
      <w:r w:rsidR="00E31010" w:rsidRPr="00E31010">
        <w:rPr>
          <w:rFonts w:asciiTheme="minorHAnsi" w:hAnsiTheme="minorHAnsi" w:cstheme="minorHAnsi"/>
          <w:b/>
          <w:bCs/>
          <w:sz w:val="26"/>
          <w:szCs w:val="26"/>
        </w:rPr>
        <w:t xml:space="preserve"> 1000 x 1000 x Germination percentage (%)</w:t>
      </w:r>
    </w:p>
    <w:p w:rsidR="00587FDF" w:rsidRDefault="00587FDF" w:rsidP="007108D0">
      <w:pPr>
        <w:spacing w:after="80" w:line="240" w:lineRule="auto"/>
        <w:contextualSpacing/>
        <w:rPr>
          <w:rFonts w:asciiTheme="minorHAnsi" w:hAnsiTheme="minorHAnsi" w:cstheme="minorHAnsi"/>
          <w:b/>
          <w:bCs/>
          <w:sz w:val="26"/>
          <w:szCs w:val="26"/>
        </w:rPr>
      </w:pPr>
    </w:p>
    <w:p w:rsidR="00587FDF" w:rsidRDefault="00587FDF" w:rsidP="007108D0">
      <w:pPr>
        <w:spacing w:after="80" w:line="240" w:lineRule="auto"/>
        <w:contextualSpacing/>
        <w:rPr>
          <w:rFonts w:asciiTheme="minorHAnsi" w:hAnsiTheme="minorHAnsi" w:cstheme="minorHAnsi"/>
          <w:b/>
          <w:bCs/>
          <w:sz w:val="26"/>
          <w:szCs w:val="26"/>
        </w:rPr>
      </w:pPr>
    </w:p>
    <w:p w:rsidR="007108D0" w:rsidRPr="00ED0102" w:rsidRDefault="007108D0" w:rsidP="007108D0">
      <w:pPr>
        <w:spacing w:after="80" w:line="240" w:lineRule="auto"/>
        <w:contextualSpacing/>
        <w:rPr>
          <w:rFonts w:asciiTheme="minorHAnsi" w:hAnsiTheme="minorHAnsi" w:cstheme="minorHAnsi"/>
          <w:b/>
          <w:bCs/>
          <w:sz w:val="26"/>
          <w:szCs w:val="26"/>
        </w:rPr>
      </w:pPr>
      <w:r w:rsidRPr="00ED0102">
        <w:rPr>
          <w:rFonts w:asciiTheme="minorHAnsi" w:hAnsiTheme="minorHAnsi" w:cstheme="minorHAnsi"/>
          <w:b/>
          <w:bCs/>
          <w:sz w:val="26"/>
          <w:szCs w:val="26"/>
        </w:rPr>
        <w:t>Methods of Sowing</w:t>
      </w:r>
    </w:p>
    <w:p w:rsidR="007108D0" w:rsidRDefault="007108D0" w:rsidP="007108D0">
      <w:pPr>
        <w:pStyle w:val="style1"/>
        <w:shd w:val="clear" w:color="auto" w:fill="FFFFFF"/>
        <w:spacing w:line="290" w:lineRule="atLeast"/>
        <w:rPr>
          <w:rStyle w:val="style4"/>
          <w:rFonts w:asciiTheme="minorHAnsi" w:hAnsiTheme="minorHAnsi" w:cstheme="minorHAnsi"/>
          <w:b/>
          <w:bCs/>
          <w:sz w:val="26"/>
          <w:szCs w:val="26"/>
        </w:rPr>
      </w:pPr>
      <w:r w:rsidRPr="00ED0102">
        <w:rPr>
          <w:rStyle w:val="style3"/>
          <w:rFonts w:asciiTheme="minorHAnsi" w:hAnsiTheme="minorHAnsi" w:cstheme="minorHAnsi"/>
          <w:b/>
          <w:bCs/>
          <w:sz w:val="26"/>
          <w:szCs w:val="26"/>
        </w:rPr>
        <w:t>Methods of Sowing:</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The sowing method is determined by the crop to be sown. There are 6 sowing methods which differ in their merits, demerits and adoption. Those are:</w:t>
      </w:r>
    </w:p>
    <w:p w:rsidR="007108D0" w:rsidRPr="00ED0102" w:rsidRDefault="007108D0" w:rsidP="007108D0">
      <w:pPr>
        <w:pStyle w:val="style1"/>
        <w:numPr>
          <w:ilvl w:val="0"/>
          <w:numId w:val="11"/>
        </w:numPr>
        <w:shd w:val="clear" w:color="auto" w:fill="FFFFFF"/>
        <w:spacing w:line="290" w:lineRule="atLeast"/>
        <w:rPr>
          <w:rStyle w:val="style4"/>
          <w:rFonts w:asciiTheme="minorHAnsi" w:hAnsiTheme="minorHAnsi" w:cstheme="minorHAnsi"/>
          <w:sz w:val="26"/>
          <w:szCs w:val="26"/>
        </w:rPr>
      </w:pPr>
      <w:r>
        <w:rPr>
          <w:rStyle w:val="style4"/>
          <w:rFonts w:asciiTheme="minorHAnsi" w:hAnsiTheme="minorHAnsi" w:cstheme="minorHAnsi"/>
          <w:b/>
          <w:bCs/>
          <w:sz w:val="26"/>
          <w:szCs w:val="26"/>
        </w:rPr>
        <w:t xml:space="preserve">Broad casting </w:t>
      </w:r>
    </w:p>
    <w:p w:rsidR="007108D0" w:rsidRPr="00ED0102" w:rsidRDefault="007108D0" w:rsidP="007108D0">
      <w:pPr>
        <w:pStyle w:val="style1"/>
        <w:numPr>
          <w:ilvl w:val="0"/>
          <w:numId w:val="11"/>
        </w:numPr>
        <w:shd w:val="clear" w:color="auto" w:fill="FFFFFF"/>
        <w:spacing w:line="290" w:lineRule="atLeast"/>
        <w:rPr>
          <w:rStyle w:val="style4"/>
          <w:rFonts w:asciiTheme="minorHAnsi" w:hAnsiTheme="minorHAnsi" w:cstheme="minorHAnsi"/>
          <w:sz w:val="26"/>
          <w:szCs w:val="26"/>
        </w:rPr>
      </w:pPr>
      <w:r w:rsidRPr="00ED0102">
        <w:rPr>
          <w:rStyle w:val="style4"/>
          <w:rFonts w:asciiTheme="minorHAnsi" w:hAnsiTheme="minorHAnsi" w:cstheme="minorHAnsi"/>
          <w:b/>
          <w:bCs/>
          <w:sz w:val="26"/>
          <w:szCs w:val="26"/>
        </w:rPr>
        <w:t>Broad or Line sowing</w:t>
      </w:r>
      <w:r>
        <w:rPr>
          <w:rStyle w:val="style4"/>
          <w:rFonts w:asciiTheme="minorHAnsi" w:hAnsiTheme="minorHAnsi" w:cstheme="minorHAnsi"/>
          <w:b/>
          <w:bCs/>
          <w:sz w:val="26"/>
          <w:szCs w:val="26"/>
        </w:rPr>
        <w:t xml:space="preserve"> </w:t>
      </w:r>
    </w:p>
    <w:p w:rsidR="007108D0" w:rsidRPr="00A27C75" w:rsidRDefault="007108D0" w:rsidP="007108D0">
      <w:pPr>
        <w:pStyle w:val="style1"/>
        <w:numPr>
          <w:ilvl w:val="0"/>
          <w:numId w:val="11"/>
        </w:numPr>
        <w:shd w:val="clear" w:color="auto" w:fill="FFFFFF"/>
        <w:spacing w:line="290" w:lineRule="atLeast"/>
        <w:rPr>
          <w:rStyle w:val="style4"/>
          <w:rFonts w:asciiTheme="minorHAnsi" w:hAnsiTheme="minorHAnsi" w:cstheme="minorHAnsi"/>
          <w:sz w:val="26"/>
          <w:szCs w:val="26"/>
        </w:rPr>
      </w:pPr>
      <w:r w:rsidRPr="00ED0102">
        <w:rPr>
          <w:rStyle w:val="style4"/>
          <w:rFonts w:asciiTheme="minorHAnsi" w:hAnsiTheme="minorHAnsi" w:cstheme="minorHAnsi"/>
          <w:b/>
          <w:bCs/>
          <w:sz w:val="26"/>
          <w:szCs w:val="26"/>
        </w:rPr>
        <w:t>Dibbling</w:t>
      </w:r>
    </w:p>
    <w:p w:rsidR="007108D0" w:rsidRPr="00A27C75" w:rsidRDefault="007108D0" w:rsidP="007108D0">
      <w:pPr>
        <w:pStyle w:val="style1"/>
        <w:numPr>
          <w:ilvl w:val="0"/>
          <w:numId w:val="11"/>
        </w:numPr>
        <w:shd w:val="clear" w:color="auto" w:fill="FFFFFF"/>
        <w:spacing w:line="290" w:lineRule="atLeast"/>
        <w:rPr>
          <w:rStyle w:val="apple-converted-space"/>
          <w:rFonts w:asciiTheme="minorHAnsi" w:hAnsiTheme="minorHAnsi" w:cstheme="minorHAnsi"/>
          <w:sz w:val="26"/>
          <w:szCs w:val="26"/>
        </w:rPr>
      </w:pPr>
      <w:r w:rsidRPr="00ED0102">
        <w:rPr>
          <w:rStyle w:val="style4"/>
          <w:rFonts w:asciiTheme="minorHAnsi" w:hAnsiTheme="minorHAnsi" w:cstheme="minorHAnsi"/>
          <w:b/>
          <w:bCs/>
          <w:sz w:val="26"/>
          <w:szCs w:val="26"/>
        </w:rPr>
        <w:t>Transplanting</w:t>
      </w:r>
    </w:p>
    <w:p w:rsidR="007108D0" w:rsidRPr="00A27C75" w:rsidRDefault="007108D0" w:rsidP="007108D0">
      <w:pPr>
        <w:pStyle w:val="style1"/>
        <w:numPr>
          <w:ilvl w:val="0"/>
          <w:numId w:val="11"/>
        </w:numPr>
        <w:shd w:val="clear" w:color="auto" w:fill="FFFFFF"/>
        <w:spacing w:line="290" w:lineRule="atLeast"/>
        <w:rPr>
          <w:rStyle w:val="style4"/>
          <w:rFonts w:asciiTheme="minorHAnsi" w:hAnsiTheme="minorHAnsi" w:cstheme="minorHAnsi"/>
          <w:sz w:val="26"/>
          <w:szCs w:val="26"/>
        </w:rPr>
      </w:pPr>
      <w:r>
        <w:rPr>
          <w:rStyle w:val="apple-converted-space"/>
          <w:rFonts w:asciiTheme="minorHAnsi" w:hAnsiTheme="minorHAnsi" w:cstheme="minorHAnsi"/>
          <w:b/>
          <w:bCs/>
          <w:sz w:val="26"/>
          <w:szCs w:val="26"/>
        </w:rPr>
        <w:t>P</w:t>
      </w:r>
      <w:r w:rsidRPr="00ED0102">
        <w:rPr>
          <w:rStyle w:val="style4"/>
          <w:rFonts w:asciiTheme="minorHAnsi" w:hAnsiTheme="minorHAnsi" w:cstheme="minorHAnsi"/>
          <w:b/>
          <w:bCs/>
          <w:sz w:val="26"/>
          <w:szCs w:val="26"/>
        </w:rPr>
        <w:t>lanting</w:t>
      </w:r>
    </w:p>
    <w:p w:rsidR="007108D0" w:rsidRPr="00ED0102" w:rsidRDefault="007108D0" w:rsidP="007108D0">
      <w:pPr>
        <w:pStyle w:val="style1"/>
        <w:numPr>
          <w:ilvl w:val="0"/>
          <w:numId w:val="11"/>
        </w:numPr>
        <w:shd w:val="clear" w:color="auto" w:fill="FFFFFF"/>
        <w:spacing w:line="290" w:lineRule="atLeast"/>
        <w:rPr>
          <w:rFonts w:asciiTheme="minorHAnsi" w:hAnsiTheme="minorHAnsi" w:cstheme="minorHAnsi"/>
          <w:sz w:val="26"/>
          <w:szCs w:val="26"/>
        </w:rPr>
      </w:pPr>
      <w:r w:rsidRPr="00ED0102">
        <w:rPr>
          <w:rStyle w:val="style4"/>
          <w:rFonts w:asciiTheme="minorHAnsi" w:hAnsiTheme="minorHAnsi" w:cstheme="minorHAnsi"/>
          <w:b/>
          <w:bCs/>
          <w:sz w:val="26"/>
          <w:szCs w:val="26"/>
        </w:rPr>
        <w:t>Putting seeds behind the plough</w:t>
      </w:r>
    </w:p>
    <w:p w:rsidR="007108D0" w:rsidRDefault="007108D0" w:rsidP="007108D0">
      <w:pPr>
        <w:pStyle w:val="style1"/>
        <w:shd w:val="clear" w:color="auto" w:fill="FFFFFF"/>
        <w:spacing w:line="290" w:lineRule="atLeast"/>
        <w:rPr>
          <w:rStyle w:val="Strong"/>
          <w:rFonts w:asciiTheme="minorHAnsi" w:hAnsiTheme="minorHAnsi" w:cstheme="minorHAnsi"/>
          <w:sz w:val="26"/>
          <w:szCs w:val="26"/>
        </w:rPr>
      </w:pPr>
      <w:r w:rsidRPr="00ED0102">
        <w:rPr>
          <w:rStyle w:val="style3"/>
          <w:rFonts w:asciiTheme="minorHAnsi" w:hAnsiTheme="minorHAnsi" w:cstheme="minorHAnsi"/>
          <w:b/>
          <w:bCs/>
          <w:sz w:val="26"/>
          <w:szCs w:val="26"/>
        </w:rPr>
        <w:t>1. Broad casting:</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It is the scattering of seeds by hand all over the prepared field followed by covering with wooden plank or harrow for contact of seed with soi</w:t>
      </w:r>
      <w:r>
        <w:rPr>
          <w:rFonts w:asciiTheme="minorHAnsi" w:hAnsiTheme="minorHAnsi" w:cstheme="minorHAnsi"/>
          <w:sz w:val="26"/>
          <w:szCs w:val="26"/>
        </w:rPr>
        <w:t>l. Crops like wheat, paddy, Ses</w:t>
      </w:r>
      <w:r w:rsidRPr="00ED0102">
        <w:rPr>
          <w:rFonts w:asciiTheme="minorHAnsi" w:hAnsiTheme="minorHAnsi" w:cstheme="minorHAnsi"/>
          <w:sz w:val="26"/>
          <w:szCs w:val="26"/>
        </w:rPr>
        <w:t>ame</w:t>
      </w:r>
      <w:r>
        <w:rPr>
          <w:rFonts w:asciiTheme="minorHAnsi" w:hAnsiTheme="minorHAnsi" w:cstheme="minorHAnsi"/>
          <w:sz w:val="26"/>
          <w:szCs w:val="26"/>
        </w:rPr>
        <w:t>, fenugeek</w:t>
      </w:r>
      <w:r w:rsidRPr="00ED0102">
        <w:rPr>
          <w:rFonts w:asciiTheme="minorHAnsi" w:hAnsiTheme="minorHAnsi" w:cstheme="minorHAnsi"/>
          <w:sz w:val="26"/>
          <w:szCs w:val="26"/>
        </w:rPr>
        <w:t>, coriander, etc. are sown by this method.</w:t>
      </w:r>
    </w:p>
    <w:p w:rsidR="007108D0"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Advantages:</w:t>
      </w:r>
    </w:p>
    <w:p w:rsidR="007108D0" w:rsidRDefault="007108D0" w:rsidP="007108D0">
      <w:pPr>
        <w:pStyle w:val="style1"/>
        <w:numPr>
          <w:ilvl w:val="0"/>
          <w:numId w:val="10"/>
        </w:numPr>
        <w:shd w:val="clear" w:color="auto" w:fill="FFFFFF"/>
        <w:spacing w:line="290" w:lineRule="atLeast"/>
        <w:rPr>
          <w:rFonts w:asciiTheme="minorHAnsi" w:hAnsiTheme="minorHAnsi" w:cstheme="minorHAnsi"/>
          <w:sz w:val="26"/>
          <w:szCs w:val="26"/>
        </w:rPr>
      </w:pPr>
      <w:r>
        <w:rPr>
          <w:rFonts w:asciiTheme="minorHAnsi" w:hAnsiTheme="minorHAnsi" w:cstheme="minorHAnsi"/>
          <w:sz w:val="26"/>
          <w:szCs w:val="26"/>
        </w:rPr>
        <w:t>Quickest &amp; cheapest method</w:t>
      </w:r>
    </w:p>
    <w:p w:rsidR="007108D0" w:rsidRDefault="007108D0" w:rsidP="007108D0">
      <w:pPr>
        <w:pStyle w:val="style1"/>
        <w:numPr>
          <w:ilvl w:val="0"/>
          <w:numId w:val="10"/>
        </w:numPr>
        <w:shd w:val="clear" w:color="auto" w:fill="FFFFFF"/>
        <w:spacing w:line="290" w:lineRule="atLeast"/>
        <w:rPr>
          <w:rFonts w:asciiTheme="minorHAnsi" w:hAnsiTheme="minorHAnsi" w:cstheme="minorHAnsi"/>
          <w:sz w:val="26"/>
          <w:szCs w:val="26"/>
        </w:rPr>
      </w:pPr>
      <w:r>
        <w:rPr>
          <w:rFonts w:asciiTheme="minorHAnsi" w:hAnsiTheme="minorHAnsi" w:cstheme="minorHAnsi"/>
          <w:sz w:val="26"/>
          <w:szCs w:val="26"/>
        </w:rPr>
        <w:t>Skilled labour is not uniform.</w:t>
      </w:r>
    </w:p>
    <w:p w:rsidR="007108D0" w:rsidRDefault="007108D0" w:rsidP="007108D0">
      <w:pPr>
        <w:pStyle w:val="style1"/>
        <w:numPr>
          <w:ilvl w:val="0"/>
          <w:numId w:val="10"/>
        </w:numPr>
        <w:shd w:val="clear" w:color="auto" w:fill="FFFFFF"/>
        <w:spacing w:line="290" w:lineRule="atLeast"/>
        <w:rPr>
          <w:rFonts w:asciiTheme="minorHAnsi" w:hAnsiTheme="minorHAnsi" w:cstheme="minorHAnsi"/>
          <w:sz w:val="26"/>
          <w:szCs w:val="26"/>
        </w:rPr>
      </w:pPr>
      <w:r>
        <w:rPr>
          <w:rFonts w:asciiTheme="minorHAnsi" w:hAnsiTheme="minorHAnsi" w:cstheme="minorHAnsi"/>
          <w:sz w:val="26"/>
          <w:szCs w:val="26"/>
        </w:rPr>
        <w:lastRenderedPageBreak/>
        <w:t>Implement is not required</w:t>
      </w:r>
    </w:p>
    <w:p w:rsidR="007108D0" w:rsidRPr="00ED0102" w:rsidRDefault="007108D0" w:rsidP="007108D0">
      <w:pPr>
        <w:pStyle w:val="style1"/>
        <w:numPr>
          <w:ilvl w:val="0"/>
          <w:numId w:val="10"/>
        </w:numPr>
        <w:shd w:val="clear" w:color="auto" w:fill="FFFFFF"/>
        <w:spacing w:line="290" w:lineRule="atLeast"/>
        <w:rPr>
          <w:rStyle w:val="Strong"/>
          <w:rFonts w:asciiTheme="minorHAnsi" w:hAnsiTheme="minorHAnsi" w:cstheme="minorHAnsi"/>
          <w:b w:val="0"/>
          <w:bCs w:val="0"/>
          <w:sz w:val="26"/>
          <w:szCs w:val="26"/>
        </w:rPr>
      </w:pPr>
      <w:r w:rsidRPr="00ED0102">
        <w:rPr>
          <w:rFonts w:asciiTheme="minorHAnsi" w:hAnsiTheme="minorHAnsi" w:cstheme="minorHAnsi"/>
          <w:sz w:val="26"/>
          <w:szCs w:val="26"/>
        </w:rPr>
        <w:t>Followed in moist condition.</w:t>
      </w:r>
    </w:p>
    <w:p w:rsidR="007108D0" w:rsidRDefault="007108D0" w:rsidP="007108D0">
      <w:pPr>
        <w:pStyle w:val="style1"/>
        <w:shd w:val="clear" w:color="auto" w:fill="FFFFFF"/>
        <w:spacing w:line="290" w:lineRule="atLeast"/>
        <w:rPr>
          <w:rStyle w:val="style3"/>
          <w:rFonts w:asciiTheme="minorHAnsi" w:hAnsiTheme="minorHAnsi" w:cstheme="minorHAnsi"/>
          <w:b/>
          <w:bCs/>
          <w:sz w:val="26"/>
          <w:szCs w:val="26"/>
        </w:rPr>
      </w:pPr>
      <w:r w:rsidRPr="00ED0102">
        <w:rPr>
          <w:rStyle w:val="Strong"/>
          <w:rFonts w:asciiTheme="minorHAnsi" w:hAnsiTheme="minorHAnsi" w:cstheme="minorHAnsi"/>
          <w:sz w:val="26"/>
          <w:szCs w:val="26"/>
        </w:rPr>
        <w:t>Disadvantages:</w:t>
      </w:r>
    </w:p>
    <w:p w:rsidR="007108D0" w:rsidRDefault="007108D0" w:rsidP="007108D0">
      <w:pPr>
        <w:pStyle w:val="style1"/>
        <w:numPr>
          <w:ilvl w:val="0"/>
          <w:numId w:val="9"/>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Seed requirement is more,</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9"/>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Crop stand is not uniform.</w:t>
      </w:r>
    </w:p>
    <w:p w:rsidR="007108D0" w:rsidRDefault="007108D0" w:rsidP="007108D0">
      <w:pPr>
        <w:pStyle w:val="style1"/>
        <w:numPr>
          <w:ilvl w:val="0"/>
          <w:numId w:val="9"/>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Result in gappy germination &amp; defective wherever the adequate moist</w:t>
      </w:r>
      <w:r>
        <w:rPr>
          <w:rFonts w:asciiTheme="minorHAnsi" w:hAnsiTheme="minorHAnsi" w:cstheme="minorHAnsi"/>
          <w:sz w:val="26"/>
          <w:szCs w:val="26"/>
        </w:rPr>
        <w:t>ure is not present in the soil.</w:t>
      </w:r>
    </w:p>
    <w:p w:rsidR="007108D0" w:rsidRPr="00ED0102" w:rsidRDefault="007108D0" w:rsidP="007108D0">
      <w:pPr>
        <w:pStyle w:val="style1"/>
        <w:numPr>
          <w:ilvl w:val="0"/>
          <w:numId w:val="9"/>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Spacing is not maintained within rows &amp; lines, hence interculturing is difficult.</w:t>
      </w:r>
    </w:p>
    <w:p w:rsidR="007108D0" w:rsidRDefault="007108D0" w:rsidP="007108D0">
      <w:pPr>
        <w:pStyle w:val="style1"/>
        <w:shd w:val="clear" w:color="auto" w:fill="FFFFFF"/>
        <w:spacing w:line="290" w:lineRule="atLeast"/>
        <w:rPr>
          <w:rStyle w:val="apple-converted-space"/>
          <w:rFonts w:asciiTheme="minorHAnsi" w:hAnsiTheme="minorHAnsi" w:cstheme="minorHAnsi"/>
          <w:b/>
          <w:bCs/>
          <w:sz w:val="26"/>
          <w:szCs w:val="26"/>
        </w:rPr>
      </w:pPr>
      <w:r w:rsidRPr="00ED0102">
        <w:rPr>
          <w:rStyle w:val="Strong"/>
          <w:rFonts w:asciiTheme="minorHAnsi" w:hAnsiTheme="minorHAnsi" w:cstheme="minorHAnsi"/>
          <w:sz w:val="26"/>
          <w:szCs w:val="26"/>
        </w:rPr>
        <w:t>2.Drilling or Line sowing:</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It is the dropping of seeds into the soil with the help of implement such as mogha, seed drill, seed-cum-ferti driller or mechanical seed drill and then the seeds are covered by wooden plank or harrow to have contact between seed &amp; soil. Crops like Jowar, wheat Bajara, etc. are sown by this method.</w:t>
      </w:r>
      <w:r w:rsidRPr="00ED0102">
        <w:rPr>
          <w:rFonts w:asciiTheme="minorHAnsi" w:hAnsiTheme="minorHAnsi" w:cstheme="minorHAnsi"/>
          <w:sz w:val="26"/>
          <w:szCs w:val="26"/>
        </w:rPr>
        <w:br/>
      </w:r>
      <w:r w:rsidRPr="00ED0102">
        <w:rPr>
          <w:rStyle w:val="Strong"/>
          <w:rFonts w:asciiTheme="minorHAnsi" w:hAnsiTheme="minorHAnsi" w:cstheme="minorHAnsi"/>
          <w:sz w:val="26"/>
          <w:szCs w:val="26"/>
        </w:rPr>
        <w:t>Advantages:</w:t>
      </w:r>
    </w:p>
    <w:p w:rsidR="007108D0" w:rsidRDefault="007108D0" w:rsidP="007108D0">
      <w:pPr>
        <w:pStyle w:val="style1"/>
        <w:numPr>
          <w:ilvl w:val="0"/>
          <w:numId w:val="7"/>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Seeds are placed at proper &amp; uniform depths,</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7"/>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Along the rows, interculturing can be done,</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7"/>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Uniform row to row spacing is maintained,</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7"/>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Seed requirement is less than ‘broad casting’</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7"/>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Sowing is done at proper moisture level.</w:t>
      </w:r>
    </w:p>
    <w:p w:rsidR="007108D0"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Disadvantages:</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8"/>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Require implement for sowing,</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8"/>
        </w:numPr>
        <w:shd w:val="clear" w:color="auto" w:fill="FFFFFF"/>
        <w:spacing w:line="290" w:lineRule="atLeast"/>
        <w:rPr>
          <w:rFonts w:asciiTheme="minorHAnsi" w:hAnsiTheme="minorHAnsi" w:cstheme="minorHAnsi"/>
          <w:sz w:val="26"/>
          <w:szCs w:val="26"/>
        </w:rPr>
      </w:pPr>
      <w:r w:rsidRPr="00ED0102">
        <w:rPr>
          <w:rStyle w:val="Emphasis"/>
          <w:rFonts w:asciiTheme="minorHAnsi" w:hAnsiTheme="minorHAnsi" w:cstheme="minorHAnsi"/>
          <w:sz w:val="26"/>
          <w:szCs w:val="26"/>
        </w:rPr>
        <w:t>Wapsa</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condition is must.</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8"/>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 xml:space="preserve">Plant to plant (Intra </w:t>
      </w:r>
      <w:r>
        <w:rPr>
          <w:rFonts w:asciiTheme="minorHAnsi" w:hAnsiTheme="minorHAnsi" w:cstheme="minorHAnsi"/>
          <w:sz w:val="26"/>
          <w:szCs w:val="26"/>
        </w:rPr>
        <w:t>row) spacing is not maintained,</w:t>
      </w:r>
    </w:p>
    <w:p w:rsidR="007108D0" w:rsidRPr="00ED0102" w:rsidRDefault="007108D0" w:rsidP="007108D0">
      <w:pPr>
        <w:pStyle w:val="style1"/>
        <w:numPr>
          <w:ilvl w:val="0"/>
          <w:numId w:val="8"/>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Skilled person is required for sowing.</w:t>
      </w:r>
    </w:p>
    <w:p w:rsidR="007108D0" w:rsidRDefault="007108D0" w:rsidP="007108D0">
      <w:pPr>
        <w:pStyle w:val="style1"/>
        <w:shd w:val="clear" w:color="auto" w:fill="FFFFFF"/>
        <w:spacing w:line="290" w:lineRule="atLeast"/>
        <w:rPr>
          <w:rStyle w:val="Strong"/>
          <w:rFonts w:asciiTheme="minorHAnsi" w:hAnsiTheme="minorHAnsi" w:cstheme="minorHAnsi"/>
          <w:sz w:val="26"/>
          <w:szCs w:val="26"/>
        </w:rPr>
      </w:pPr>
      <w:r w:rsidRPr="00ED0102">
        <w:rPr>
          <w:rStyle w:val="Strong"/>
          <w:rFonts w:asciiTheme="minorHAnsi" w:hAnsiTheme="minorHAnsi" w:cstheme="minorHAnsi"/>
          <w:sz w:val="26"/>
          <w:szCs w:val="26"/>
        </w:rPr>
        <w:t>3. Dibbling:</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It is the placing or dibbling of seeds at cross marks (+) made in the field with the help of maker as per the requirement of the crop in both the directions. It is done manually by dibbler. This method is followed in crops like Groundnut, Castor, and Hy. Cotton, etc. which are having bold size and high value.</w:t>
      </w:r>
    </w:p>
    <w:p w:rsidR="007108D0"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Advantages:</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Style w:val="apple-converted-space"/>
          <w:rFonts w:asciiTheme="minorHAnsi" w:hAnsiTheme="minorHAnsi" w:cstheme="minorHAnsi"/>
          <w:b/>
          <w:bCs/>
          <w:sz w:val="26"/>
          <w:szCs w:val="26"/>
        </w:rPr>
      </w:pPr>
      <w:r w:rsidRPr="00ED0102">
        <w:rPr>
          <w:rFonts w:asciiTheme="minorHAnsi" w:hAnsiTheme="minorHAnsi" w:cstheme="minorHAnsi"/>
          <w:sz w:val="26"/>
          <w:szCs w:val="26"/>
        </w:rPr>
        <w:t>Spacing between rows &amp; plants is maintained,</w:t>
      </w:r>
    </w:p>
    <w:p w:rsidR="007108D0" w:rsidRPr="00ED0102" w:rsidRDefault="007108D0" w:rsidP="007108D0">
      <w:pPr>
        <w:pStyle w:val="style1"/>
        <w:numPr>
          <w:ilvl w:val="0"/>
          <w:numId w:val="6"/>
        </w:numPr>
        <w:shd w:val="clear" w:color="auto" w:fill="FFFFFF"/>
        <w:spacing w:line="290" w:lineRule="atLeast"/>
        <w:rPr>
          <w:rFonts w:asciiTheme="minorHAnsi" w:hAnsiTheme="minorHAnsi" w:cstheme="minorHAnsi"/>
          <w:b/>
          <w:bCs/>
          <w:sz w:val="26"/>
          <w:szCs w:val="26"/>
        </w:rPr>
      </w:pPr>
      <w:r w:rsidRPr="00ED0102">
        <w:rPr>
          <w:rFonts w:asciiTheme="minorHAnsi" w:hAnsiTheme="minorHAnsi" w:cstheme="minorHAnsi"/>
          <w:sz w:val="26"/>
          <w:szCs w:val="26"/>
        </w:rPr>
        <w:t>Seeds can be dibbled at desired depth in the moisture zone,</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Fonts w:asciiTheme="minorHAnsi" w:hAnsiTheme="minorHAnsi" w:cstheme="minorHAnsi"/>
          <w:b/>
          <w:bCs/>
          <w:sz w:val="26"/>
          <w:szCs w:val="26"/>
        </w:rPr>
      </w:pPr>
      <w:r w:rsidRPr="00ED0102">
        <w:rPr>
          <w:rFonts w:asciiTheme="minorHAnsi" w:hAnsiTheme="minorHAnsi" w:cstheme="minorHAnsi"/>
          <w:sz w:val="26"/>
          <w:szCs w:val="26"/>
        </w:rPr>
        <w:t>Optimum plant population can be maintained,</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Fonts w:asciiTheme="minorHAnsi" w:hAnsiTheme="minorHAnsi" w:cstheme="minorHAnsi"/>
          <w:b/>
          <w:bCs/>
          <w:sz w:val="26"/>
          <w:szCs w:val="26"/>
        </w:rPr>
      </w:pPr>
      <w:r w:rsidRPr="00ED0102">
        <w:rPr>
          <w:rFonts w:asciiTheme="minorHAnsi" w:hAnsiTheme="minorHAnsi" w:cstheme="minorHAnsi"/>
          <w:sz w:val="26"/>
          <w:szCs w:val="26"/>
        </w:rPr>
        <w:t>Seed requirement is less than other method,</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Fonts w:asciiTheme="minorHAnsi" w:hAnsiTheme="minorHAnsi" w:cstheme="minorHAnsi"/>
          <w:b/>
          <w:bCs/>
          <w:sz w:val="26"/>
          <w:szCs w:val="26"/>
        </w:rPr>
      </w:pP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Implement is not required for sowing,</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Fonts w:asciiTheme="minorHAnsi" w:hAnsiTheme="minorHAnsi" w:cstheme="minorHAnsi"/>
          <w:b/>
          <w:bCs/>
          <w:sz w:val="26"/>
          <w:szCs w:val="26"/>
        </w:rPr>
      </w:pP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An intercrop can be taken in wider spaced crops,</w:t>
      </w:r>
      <w:r w:rsidRPr="00ED0102">
        <w:rPr>
          <w:rStyle w:val="apple-converted-space"/>
          <w:rFonts w:asciiTheme="minorHAnsi" w:hAnsiTheme="minorHAnsi" w:cstheme="minorHAnsi"/>
          <w:sz w:val="26"/>
          <w:szCs w:val="26"/>
        </w:rPr>
        <w:t> </w:t>
      </w:r>
    </w:p>
    <w:p w:rsidR="007108D0" w:rsidRPr="00ED0102" w:rsidRDefault="007108D0" w:rsidP="007108D0">
      <w:pPr>
        <w:pStyle w:val="style1"/>
        <w:numPr>
          <w:ilvl w:val="0"/>
          <w:numId w:val="6"/>
        </w:numPr>
        <w:shd w:val="clear" w:color="auto" w:fill="FFFFFF"/>
        <w:spacing w:line="290" w:lineRule="atLeast"/>
        <w:rPr>
          <w:rStyle w:val="Strong"/>
          <w:rFonts w:asciiTheme="minorHAnsi" w:hAnsiTheme="minorHAnsi" w:cstheme="minorHAnsi"/>
          <w:sz w:val="26"/>
          <w:szCs w:val="26"/>
        </w:rPr>
      </w:pPr>
      <w:r w:rsidRPr="00ED0102">
        <w:rPr>
          <w:rFonts w:asciiTheme="minorHAnsi" w:hAnsiTheme="minorHAnsi" w:cstheme="minorHAnsi"/>
          <w:sz w:val="26"/>
          <w:szCs w:val="26"/>
        </w:rPr>
        <w:t xml:space="preserve">Crop wise Inter </w:t>
      </w:r>
      <w:r>
        <w:rPr>
          <w:rFonts w:asciiTheme="minorHAnsi" w:hAnsiTheme="minorHAnsi" w:cstheme="minorHAnsi"/>
          <w:sz w:val="26"/>
          <w:szCs w:val="26"/>
        </w:rPr>
        <w:t xml:space="preserve">cultivation </w:t>
      </w:r>
      <w:r w:rsidRPr="00ED0102">
        <w:rPr>
          <w:rFonts w:asciiTheme="minorHAnsi" w:hAnsiTheme="minorHAnsi" w:cstheme="minorHAnsi"/>
          <w:sz w:val="26"/>
          <w:szCs w:val="26"/>
        </w:rPr>
        <w:t>is possibl</w:t>
      </w:r>
      <w:r>
        <w:rPr>
          <w:rFonts w:asciiTheme="minorHAnsi" w:hAnsiTheme="minorHAnsi" w:cstheme="minorHAnsi"/>
          <w:sz w:val="26"/>
          <w:szCs w:val="26"/>
        </w:rPr>
        <w:t>e</w:t>
      </w:r>
    </w:p>
    <w:p w:rsidR="007108D0"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Disadvantages:</w:t>
      </w:r>
      <w:r w:rsidRPr="00ED0102">
        <w:rPr>
          <w:rStyle w:val="apple-converted-space"/>
          <w:rFonts w:asciiTheme="minorHAnsi" w:hAnsiTheme="minorHAnsi" w:cstheme="minorHAnsi"/>
          <w:sz w:val="26"/>
          <w:szCs w:val="26"/>
        </w:rPr>
        <w:t> </w:t>
      </w:r>
    </w:p>
    <w:p w:rsidR="007108D0" w:rsidRDefault="007108D0" w:rsidP="007108D0">
      <w:pPr>
        <w:pStyle w:val="style1"/>
        <w:numPr>
          <w:ilvl w:val="0"/>
          <w:numId w:val="5"/>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lastRenderedPageBreak/>
        <w:t>Laborious &amp; time consuming method</w:t>
      </w:r>
      <w:r>
        <w:rPr>
          <w:rFonts w:asciiTheme="minorHAnsi" w:hAnsiTheme="minorHAnsi" w:cstheme="minorHAnsi"/>
          <w:sz w:val="26"/>
          <w:szCs w:val="26"/>
        </w:rPr>
        <w:t>.</w:t>
      </w:r>
    </w:p>
    <w:p w:rsidR="007108D0" w:rsidRDefault="007108D0" w:rsidP="007108D0">
      <w:pPr>
        <w:pStyle w:val="style1"/>
        <w:numPr>
          <w:ilvl w:val="0"/>
          <w:numId w:val="5"/>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Require more labour, hence increase the cost of cultivation</w:t>
      </w:r>
    </w:p>
    <w:p w:rsidR="007108D0" w:rsidRDefault="007108D0" w:rsidP="007108D0">
      <w:pPr>
        <w:pStyle w:val="style1"/>
        <w:numPr>
          <w:ilvl w:val="0"/>
          <w:numId w:val="5"/>
        </w:numPr>
        <w:shd w:val="clear" w:color="auto" w:fill="FFFFFF"/>
        <w:spacing w:line="290" w:lineRule="atLeast"/>
        <w:rPr>
          <w:rFonts w:asciiTheme="minorHAnsi" w:hAnsiTheme="minorHAnsi" w:cstheme="minorHAnsi"/>
          <w:sz w:val="26"/>
          <w:szCs w:val="26"/>
        </w:rPr>
      </w:pPr>
      <w:r w:rsidRPr="00ED0102">
        <w:rPr>
          <w:rFonts w:asciiTheme="minorHAnsi" w:hAnsiTheme="minorHAnsi" w:cstheme="minorHAnsi"/>
          <w:sz w:val="26"/>
          <w:szCs w:val="26"/>
        </w:rPr>
        <w:t>Only high value &amp; bold seeds are sown</w:t>
      </w:r>
    </w:p>
    <w:p w:rsidR="007108D0" w:rsidRPr="00ED0102" w:rsidRDefault="007108D0" w:rsidP="007108D0">
      <w:pPr>
        <w:pStyle w:val="style1"/>
        <w:numPr>
          <w:ilvl w:val="0"/>
          <w:numId w:val="5"/>
        </w:numPr>
        <w:shd w:val="clear" w:color="auto" w:fill="FFFFFF"/>
        <w:spacing w:line="290" w:lineRule="atLeast"/>
        <w:rPr>
          <w:rFonts w:asciiTheme="minorHAnsi" w:hAnsiTheme="minorHAnsi" w:cstheme="minorHAnsi"/>
          <w:sz w:val="26"/>
          <w:szCs w:val="26"/>
        </w:rPr>
      </w:pPr>
      <w:r>
        <w:rPr>
          <w:rFonts w:asciiTheme="minorHAnsi" w:hAnsiTheme="minorHAnsi" w:cstheme="minorHAnsi"/>
          <w:sz w:val="26"/>
          <w:szCs w:val="26"/>
        </w:rPr>
        <w:t>Require strict supervision</w:t>
      </w:r>
    </w:p>
    <w:p w:rsidR="007108D0" w:rsidRPr="00ED0102"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4. Transplanting:</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It is the raising of seedlings on nursery beds and transplanting of seedlings in the laid out field. For this, seedlings are allowed to grow on nursery beds for about 3-5 weeks. Beds are watered one day before the transplanting of nursery to prevent jerk to the roots. The field is irrigated before actual transplanting to get the seedlings established early &amp; quickly which reduce the mortality. Besides the advantages &amp; disadvantages of dibbling method, initial cost of cultivation of crop can be saved but requires due care in the nursery. This method is followed in crops like paddy, fruit, vegetable, crops, tobacco, etc.</w:t>
      </w:r>
    </w:p>
    <w:p w:rsidR="007108D0"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5. Planting:</w:t>
      </w:r>
      <w:r w:rsidRPr="00ED0102">
        <w:rPr>
          <w:rStyle w:val="apple-converted-space"/>
          <w:rFonts w:asciiTheme="minorHAnsi" w:hAnsiTheme="minorHAnsi" w:cstheme="minorHAnsi"/>
          <w:b/>
          <w:bCs/>
          <w:sz w:val="26"/>
          <w:szCs w:val="26"/>
        </w:rPr>
        <w:t> </w:t>
      </w:r>
      <w:r w:rsidRPr="00ED0102">
        <w:rPr>
          <w:rFonts w:asciiTheme="minorHAnsi" w:hAnsiTheme="minorHAnsi" w:cstheme="minorHAnsi"/>
          <w:sz w:val="26"/>
          <w:szCs w:val="26"/>
        </w:rPr>
        <w:t>It is the placing of vegetative part of crops which are vegetatively pro</w:t>
      </w:r>
      <w:r>
        <w:rPr>
          <w:rFonts w:asciiTheme="minorHAnsi" w:hAnsiTheme="minorHAnsi" w:cstheme="minorHAnsi"/>
          <w:sz w:val="26"/>
          <w:szCs w:val="26"/>
        </w:rPr>
        <w:t xml:space="preserve">pagated in the laid out field. </w:t>
      </w:r>
    </w:p>
    <w:p w:rsidR="007108D0" w:rsidRPr="00ED0102" w:rsidRDefault="007108D0" w:rsidP="007108D0">
      <w:pPr>
        <w:pStyle w:val="style1"/>
        <w:shd w:val="clear" w:color="auto" w:fill="FFFFFF"/>
        <w:spacing w:line="290" w:lineRule="atLeast"/>
        <w:rPr>
          <w:rFonts w:asciiTheme="minorHAnsi" w:hAnsiTheme="minorHAnsi" w:cstheme="minorHAnsi"/>
          <w:sz w:val="26"/>
          <w:szCs w:val="26"/>
        </w:rPr>
      </w:pPr>
      <w:r>
        <w:rPr>
          <w:rFonts w:asciiTheme="minorHAnsi" w:hAnsiTheme="minorHAnsi" w:cstheme="minorHAnsi"/>
          <w:sz w:val="26"/>
          <w:szCs w:val="26"/>
        </w:rPr>
        <w:t>e</w:t>
      </w:r>
      <w:r w:rsidRPr="00ED0102">
        <w:rPr>
          <w:rFonts w:asciiTheme="minorHAnsi" w:hAnsiTheme="minorHAnsi" w:cstheme="minorHAnsi"/>
          <w:sz w:val="26"/>
          <w:szCs w:val="26"/>
        </w:rPr>
        <w:t>.g.: Tubers of Potato, mother sets of ginger &amp; turmeric, cuttings of sweet potato &amp; grapes, sets of sugarcane.</w:t>
      </w:r>
    </w:p>
    <w:p w:rsidR="007108D0" w:rsidRPr="00ED0102" w:rsidRDefault="007108D0" w:rsidP="007108D0">
      <w:pPr>
        <w:pStyle w:val="style1"/>
        <w:shd w:val="clear" w:color="auto" w:fill="FFFFFF"/>
        <w:spacing w:line="290" w:lineRule="atLeast"/>
        <w:rPr>
          <w:rFonts w:asciiTheme="minorHAnsi" w:hAnsiTheme="minorHAnsi" w:cstheme="minorHAnsi"/>
          <w:sz w:val="26"/>
          <w:szCs w:val="26"/>
        </w:rPr>
      </w:pPr>
      <w:r w:rsidRPr="00ED0102">
        <w:rPr>
          <w:rStyle w:val="Strong"/>
          <w:rFonts w:asciiTheme="minorHAnsi" w:hAnsiTheme="minorHAnsi" w:cstheme="minorHAnsi"/>
          <w:sz w:val="26"/>
          <w:szCs w:val="26"/>
        </w:rPr>
        <w:t>6. Putting seeds behind the plough:</w:t>
      </w:r>
      <w:r w:rsidRPr="00ED0102">
        <w:rPr>
          <w:rStyle w:val="apple-converted-space"/>
          <w:rFonts w:asciiTheme="minorHAnsi" w:hAnsiTheme="minorHAnsi" w:cstheme="minorHAnsi"/>
          <w:sz w:val="26"/>
          <w:szCs w:val="26"/>
        </w:rPr>
        <w:t> </w:t>
      </w:r>
      <w:r w:rsidRPr="00ED0102">
        <w:rPr>
          <w:rFonts w:asciiTheme="minorHAnsi" w:hAnsiTheme="minorHAnsi" w:cstheme="minorHAnsi"/>
          <w:sz w:val="26"/>
          <w:szCs w:val="26"/>
        </w:rPr>
        <w:t>It is dropping of seeds behind the plough in the furrow with the help of manual labour by hand. This method is followed for crops like wal or gram in some areas for better utilization of soil moisture. The seeds are covered by successive furrow opened by the plough. This method is not commonly f</w:t>
      </w:r>
      <w:r>
        <w:rPr>
          <w:rFonts w:asciiTheme="minorHAnsi" w:hAnsiTheme="minorHAnsi" w:cstheme="minorHAnsi"/>
          <w:sz w:val="26"/>
          <w:szCs w:val="26"/>
        </w:rPr>
        <w:t>ollowed for sowing of the crops.</w:t>
      </w:r>
    </w:p>
    <w:sectPr w:rsidR="007108D0" w:rsidRPr="00ED0102"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E8B" w:rsidRDefault="003E6E8B" w:rsidP="00C708E2">
      <w:pPr>
        <w:spacing w:after="0" w:line="240" w:lineRule="auto"/>
      </w:pPr>
      <w:r>
        <w:separator/>
      </w:r>
    </w:p>
  </w:endnote>
  <w:endnote w:type="continuationSeparator" w:id="1">
    <w:p w:rsidR="003E6E8B" w:rsidRDefault="003E6E8B"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D1088E">
    <w:pPr>
      <w:pStyle w:val="Footer"/>
    </w:pPr>
    <w:r w:rsidRPr="00D1088E">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D1088E">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D1088E">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587FDF">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D1088E">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D1088E">
      <w:rPr>
        <w:noProof/>
        <w:lang w:eastAsia="en-IN"/>
      </w:rPr>
      <w:pict>
        <v:rect id="_x0000_s2058" style="position:absolute;margin-left:-63.65pt;margin-top:30.1pt;width:601.65pt;height:12.4pt;z-index:251661312" fillcolor="#00b0f0" stroked="f"/>
      </w:pict>
    </w:r>
    <w:r w:rsidRPr="00D1088E">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w:t>
                </w:r>
                <w:r w:rsidR="007108D0">
                  <w:rPr>
                    <w:lang w:val="en-US"/>
                  </w:rPr>
                  <w:t>a</w:t>
                </w:r>
                <w:r>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E8B" w:rsidRDefault="003E6E8B" w:rsidP="00C708E2">
      <w:pPr>
        <w:spacing w:after="0" w:line="240" w:lineRule="auto"/>
      </w:pPr>
      <w:r>
        <w:separator/>
      </w:r>
    </w:p>
  </w:footnote>
  <w:footnote w:type="continuationSeparator" w:id="1">
    <w:p w:rsidR="003E6E8B" w:rsidRDefault="003E6E8B"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D1088E" w:rsidP="00BB6E1F">
    <w:pPr>
      <w:pStyle w:val="Header"/>
    </w:pPr>
    <w:r w:rsidRPr="00D1088E">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383"/>
    <w:multiLevelType w:val="hybridMultilevel"/>
    <w:tmpl w:val="B28E7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7F13C0"/>
    <w:multiLevelType w:val="hybridMultilevel"/>
    <w:tmpl w:val="EA401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84B72"/>
    <w:multiLevelType w:val="hybridMultilevel"/>
    <w:tmpl w:val="0C44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5B064F3E"/>
    <w:multiLevelType w:val="hybridMultilevel"/>
    <w:tmpl w:val="73D4F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90190"/>
    <w:multiLevelType w:val="hybridMultilevel"/>
    <w:tmpl w:val="524C7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212BC"/>
    <w:multiLevelType w:val="hybridMultilevel"/>
    <w:tmpl w:val="C58C3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77E30"/>
    <w:multiLevelType w:val="hybridMultilevel"/>
    <w:tmpl w:val="B8CC1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0"/>
  </w:num>
  <w:num w:numId="6">
    <w:abstractNumId w:val="4"/>
  </w:num>
  <w:num w:numId="7">
    <w:abstractNumId w:val="3"/>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31389E"/>
    <w:rsid w:val="00330BAF"/>
    <w:rsid w:val="003404A9"/>
    <w:rsid w:val="003E6E8B"/>
    <w:rsid w:val="00450645"/>
    <w:rsid w:val="004805FD"/>
    <w:rsid w:val="004A0C98"/>
    <w:rsid w:val="0053487B"/>
    <w:rsid w:val="005440B5"/>
    <w:rsid w:val="00587FDF"/>
    <w:rsid w:val="005C5BC4"/>
    <w:rsid w:val="005E7C69"/>
    <w:rsid w:val="00612850"/>
    <w:rsid w:val="006376E8"/>
    <w:rsid w:val="0069619A"/>
    <w:rsid w:val="006A47F2"/>
    <w:rsid w:val="006F06BF"/>
    <w:rsid w:val="007108D0"/>
    <w:rsid w:val="00726B32"/>
    <w:rsid w:val="007A0439"/>
    <w:rsid w:val="007B6A28"/>
    <w:rsid w:val="007D2CB5"/>
    <w:rsid w:val="007D5579"/>
    <w:rsid w:val="008376B2"/>
    <w:rsid w:val="0085715B"/>
    <w:rsid w:val="009400BB"/>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088E"/>
    <w:rsid w:val="00D1526D"/>
    <w:rsid w:val="00D21B61"/>
    <w:rsid w:val="00D72C78"/>
    <w:rsid w:val="00E175DD"/>
    <w:rsid w:val="00E2117E"/>
    <w:rsid w:val="00E31010"/>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customStyle="1" w:styleId="style2">
    <w:name w:val="style2"/>
    <w:basedOn w:val="Normal"/>
    <w:rsid w:val="007108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7108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3">
    <w:name w:val="style3"/>
    <w:basedOn w:val="DefaultParagraphFont"/>
    <w:rsid w:val="007108D0"/>
  </w:style>
  <w:style w:type="character" w:customStyle="1" w:styleId="apple-converted-space">
    <w:name w:val="apple-converted-space"/>
    <w:basedOn w:val="DefaultParagraphFont"/>
    <w:rsid w:val="007108D0"/>
  </w:style>
  <w:style w:type="character" w:customStyle="1" w:styleId="style4">
    <w:name w:val="style4"/>
    <w:basedOn w:val="DefaultParagraphFont"/>
    <w:rsid w:val="007108D0"/>
  </w:style>
  <w:style w:type="character" w:styleId="Strong">
    <w:name w:val="Strong"/>
    <w:basedOn w:val="DefaultParagraphFont"/>
    <w:uiPriority w:val="22"/>
    <w:qFormat/>
    <w:rsid w:val="007108D0"/>
    <w:rPr>
      <w:b/>
      <w:bCs/>
    </w:rPr>
  </w:style>
  <w:style w:type="character" w:styleId="Emphasis">
    <w:name w:val="Emphasis"/>
    <w:basedOn w:val="DefaultParagraphFont"/>
    <w:uiPriority w:val="20"/>
    <w:qFormat/>
    <w:rsid w:val="007108D0"/>
    <w:rPr>
      <w:i/>
      <w:iCs/>
    </w:rPr>
  </w:style>
  <w:style w:type="character" w:styleId="PlaceholderText">
    <w:name w:val="Placeholder Text"/>
    <w:basedOn w:val="DefaultParagraphFont"/>
    <w:uiPriority w:val="99"/>
    <w:semiHidden/>
    <w:rsid w:val="00E31010"/>
    <w:rPr>
      <w:color w:val="808080"/>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199</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13</cp:revision>
  <cp:lastPrinted>2013-11-13T11:45:00Z</cp:lastPrinted>
  <dcterms:created xsi:type="dcterms:W3CDTF">2013-11-13T10:38:00Z</dcterms:created>
  <dcterms:modified xsi:type="dcterms:W3CDTF">2014-07-09T09:32:00Z</dcterms:modified>
</cp:coreProperties>
</file>